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D5144" w14:textId="77777777" w:rsidR="003D4C24" w:rsidRDefault="003D4C24" w:rsidP="003D4C24">
      <w:pPr>
        <w:rPr>
          <w:rFonts w:cstheme="minorHAnsi"/>
          <w:lang w:val="es-ES"/>
        </w:rPr>
      </w:pPr>
    </w:p>
    <w:p w14:paraId="39636DE1" w14:textId="77777777" w:rsidR="003D4C24" w:rsidRPr="00CD3066" w:rsidRDefault="003D4C24" w:rsidP="003D4C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ESTABLECIMIENTO: Instituto de Educación Superior Nº7</w:t>
      </w:r>
      <w:r w:rsidRPr="00CD3066">
        <w:rPr>
          <w:rFonts w:ascii="Arial" w:eastAsia="Times New Roman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0" locked="0" layoutInCell="1" allowOverlap="1" wp14:anchorId="55572DEF" wp14:editId="0C8A0730">
            <wp:simplePos x="0" y="0"/>
            <wp:positionH relativeFrom="margin">
              <wp:posOffset>5403215</wp:posOffset>
            </wp:positionH>
            <wp:positionV relativeFrom="margin">
              <wp:posOffset>-190500</wp:posOffset>
            </wp:positionV>
            <wp:extent cx="758190" cy="611505"/>
            <wp:effectExtent l="0" t="0" r="3810" b="0"/>
            <wp:wrapSquare wrapText="bothSides"/>
            <wp:docPr id="1" name="Imagen 1" descr="http://ies7.sfe.infd.edu.ar/sitio/upload/img/LOGO_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es7.sfe.infd.edu.ar/sitio/upload/img/LOGO_INSTITU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“Brigadier E. López”</w:t>
      </w:r>
    </w:p>
    <w:p w14:paraId="367B11DA" w14:textId="77777777" w:rsidR="003D4C24" w:rsidRPr="00CD3066" w:rsidRDefault="003D4C24" w:rsidP="003D4C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CARRERA: Profesorado en BIOLOGÍA</w:t>
      </w:r>
    </w:p>
    <w:p w14:paraId="2A68AC1E" w14:textId="77777777" w:rsidR="003D4C24" w:rsidRPr="00CD3066" w:rsidRDefault="003D4C24" w:rsidP="003D4C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DISEÑO </w:t>
      </w:r>
      <w:proofErr w:type="spellStart"/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: </w:t>
      </w:r>
      <w:r w:rsidRPr="00CD3066">
        <w:rPr>
          <w:rFonts w:ascii="Arial" w:hAnsi="Arial" w:cs="Arial"/>
          <w:sz w:val="24"/>
          <w:szCs w:val="24"/>
          <w:lang w:val="es-ES"/>
        </w:rPr>
        <w:t>3202/02</w:t>
      </w:r>
    </w:p>
    <w:p w14:paraId="0C9FBF29" w14:textId="77777777" w:rsidR="003D4C24" w:rsidRPr="00CD3066" w:rsidRDefault="003D4C24" w:rsidP="003D4C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AÑO LECTIVO: 202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1</w:t>
      </w:r>
    </w:p>
    <w:p w14:paraId="67754D93" w14:textId="77777777" w:rsidR="003D4C24" w:rsidRPr="00CD3066" w:rsidRDefault="003D4C24" w:rsidP="003D4C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ASIGNATURA: Instituciones Educativas.</w:t>
      </w:r>
    </w:p>
    <w:p w14:paraId="1A2DFDC3" w14:textId="77777777" w:rsidR="003D4C24" w:rsidRPr="00CD3066" w:rsidRDefault="003D4C24" w:rsidP="003D4C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FORMATO: Materia</w:t>
      </w:r>
    </w:p>
    <w:p w14:paraId="716CD0E4" w14:textId="77777777" w:rsidR="003D4C24" w:rsidRPr="00CD3066" w:rsidRDefault="003D4C24" w:rsidP="003D4C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RÉGIMEN DE CURSADO: Anual</w:t>
      </w:r>
    </w:p>
    <w:p w14:paraId="7696BDBA" w14:textId="77777777" w:rsidR="003D4C24" w:rsidRPr="00CD3066" w:rsidRDefault="003D4C24" w:rsidP="003D4C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CURSO: 2º</w:t>
      </w:r>
    </w:p>
    <w:p w14:paraId="0FF96F00" w14:textId="77777777" w:rsidR="003D4C24" w:rsidRPr="00CD3066" w:rsidRDefault="003D4C24" w:rsidP="003D4C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ASIGNACIÓN HORARIA: 3 horas cátedra + 1 hora cátedra destinada al Taller Integrador</w:t>
      </w:r>
    </w:p>
    <w:p w14:paraId="6F241229" w14:textId="77777777" w:rsidR="003D4C24" w:rsidRPr="00CD3066" w:rsidRDefault="003D4C24" w:rsidP="003D4C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PROFESORA: Cudugnello Mariela</w:t>
      </w:r>
    </w:p>
    <w:p w14:paraId="55D9B3D1" w14:textId="77777777" w:rsidR="003D4C24" w:rsidRPr="00CD3066" w:rsidRDefault="003D4C24" w:rsidP="003D4C24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1BD43BC2" w14:textId="77777777" w:rsidR="003D4C24" w:rsidRPr="00CD3066" w:rsidRDefault="003D4C24" w:rsidP="003D4C24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CD3066">
        <w:rPr>
          <w:rFonts w:ascii="Arial" w:hAnsi="Arial" w:cs="Arial"/>
          <w:sz w:val="24"/>
          <w:szCs w:val="24"/>
        </w:rPr>
        <w:t xml:space="preserve">                                       PLANIFICACIÓN ANUAL</w:t>
      </w:r>
    </w:p>
    <w:p w14:paraId="38054B5B" w14:textId="77777777" w:rsidR="003D4C24" w:rsidRPr="00CD3066" w:rsidRDefault="003D4C24" w:rsidP="003D4C24">
      <w:p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MARCO REFERENCIAL:</w:t>
      </w:r>
    </w:p>
    <w:p w14:paraId="3E28BFA5" w14:textId="77777777" w:rsidR="003D4C24" w:rsidRPr="00CD3066" w:rsidRDefault="003D4C24" w:rsidP="003D4C24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A través del desarrollo de esta unidad curricular se espera posibilitar un espacio de conocimiento y reflexión sobre las complejidades, sucesos y restricciones que presenta la organización y el gobierno de las instituciones educativas en general, y específicamente de nivel secundario en los actuales entramados sociales.</w:t>
      </w:r>
    </w:p>
    <w:p w14:paraId="3C4CF1C3" w14:textId="77777777" w:rsidR="003D4C24" w:rsidRPr="00CD3066" w:rsidRDefault="003D4C24" w:rsidP="003D4C24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Favorecer el desarrollo de un pensar político sobre la organización institucional implica ligarla a proyectos educativos orientados por la búsqueda de la igualdad, la justicia, las formas democráticas y democratizadoras y desde su ineludible anudamiento a la dimensión del poder.</w:t>
      </w:r>
    </w:p>
    <w:p w14:paraId="6EE390FE" w14:textId="77777777" w:rsidR="003D4C24" w:rsidRPr="00CD3066" w:rsidRDefault="003D4C24" w:rsidP="003D4C24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Se pretende que los/las estudiantes se posicionen como sujetos activos en las dinámicas de la construcción cotidiana de la institución, partícipes de un devenir socio-histórico capaz de producir las transformaciones que demanda la escuela y sus protagonistas, la construcción colectiva de una institucionalidad que necesita renovar sus sentidos en el marco de una sociedad cada vez más plural. Apropiarse de marcos interpretativos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multirreferenciales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 le permitirá comprender críticamente diversas dimensiones y aspectos de las instituciones en las que se insertarán a trabajar en un futuro próximo.</w:t>
      </w:r>
    </w:p>
    <w:p w14:paraId="2B3E413B" w14:textId="77777777" w:rsidR="003D4C24" w:rsidRPr="00CD3066" w:rsidRDefault="003D4C24" w:rsidP="003D4C24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Esta unidad curricular prevé su articulación con el Campo de la Formación Práctica Profesional, Talleres de la Práctica Docente I y II.</w:t>
      </w:r>
    </w:p>
    <w:p w14:paraId="0E595013" w14:textId="77777777" w:rsidR="003D4C24" w:rsidRPr="00CD3066" w:rsidRDefault="003D4C24" w:rsidP="003D4C24">
      <w:pPr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Con motivo de producirse la situación actual de pandemia por </w:t>
      </w:r>
      <w:proofErr w:type="spellStart"/>
      <w:r w:rsidRPr="00CD3066">
        <w:rPr>
          <w:rFonts w:ascii="Arial" w:eastAsiaTheme="minorEastAsia" w:hAnsi="Arial" w:cs="Arial"/>
          <w:sz w:val="24"/>
          <w:szCs w:val="24"/>
          <w:lang w:val="es-ES" w:eastAsia="es-ES"/>
        </w:rPr>
        <w:t>Covid</w:t>
      </w:r>
      <w:proofErr w:type="spellEnd"/>
      <w:r w:rsidRPr="00CD3066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19 a nivel nacional, y siendo decisión del Ministerio de Educación de la Nación de implementarse el cierre de las instituciones educativas, esta cátedra, dictará las clases virtuales a través de videollamadas desde la plataforma </w:t>
      </w:r>
      <w:proofErr w:type="spellStart"/>
      <w:r>
        <w:rPr>
          <w:rFonts w:ascii="Arial" w:eastAsiaTheme="minorEastAsia" w:hAnsi="Arial" w:cs="Arial"/>
          <w:sz w:val="24"/>
          <w:szCs w:val="24"/>
          <w:lang w:val="es-ES" w:eastAsia="es-ES"/>
        </w:rPr>
        <w:t>Meet</w:t>
      </w:r>
      <w:proofErr w:type="spellEnd"/>
      <w:r w:rsidRPr="00CD3066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. Se publicarán: el programa cuatrimestral del espacio curricular, las unidades con los contenidos a desarrollarse, trabajo práctico, parcial, guías de análisis, todo material que se constituya en apoyo pedagógico de andamiaje para los aprendizajes de los y las estudiantes, e información de interés, a través de la plataforma </w:t>
      </w:r>
      <w:proofErr w:type="spellStart"/>
      <w:r w:rsidRPr="00CD3066">
        <w:rPr>
          <w:rFonts w:ascii="Arial" w:eastAsiaTheme="minorEastAsia" w:hAnsi="Arial" w:cs="Arial"/>
          <w:sz w:val="24"/>
          <w:szCs w:val="24"/>
          <w:lang w:val="es-ES" w:eastAsia="es-ES"/>
        </w:rPr>
        <w:t>Classroom</w:t>
      </w:r>
      <w:proofErr w:type="spellEnd"/>
      <w:r w:rsidRPr="00CD3066">
        <w:rPr>
          <w:rFonts w:ascii="Arial" w:eastAsiaTheme="minorEastAsia" w:hAnsi="Arial" w:cs="Arial"/>
          <w:sz w:val="24"/>
          <w:szCs w:val="24"/>
          <w:lang w:val="es-ES" w:eastAsia="es-ES"/>
        </w:rPr>
        <w:t>.  También se utilizará para transmitir, recibir información, envío, recepción y corrección de trabajos, el grupo de WhatsApp y correo electrónico.</w:t>
      </w:r>
    </w:p>
    <w:p w14:paraId="1361A200" w14:textId="77777777" w:rsidR="003D4C24" w:rsidRPr="00CD3066" w:rsidRDefault="003D4C24" w:rsidP="003D4C24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23909D36" w14:textId="77777777" w:rsidR="003D4C24" w:rsidRPr="00CD3066" w:rsidRDefault="003D4C24" w:rsidP="003D4C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PROPÓSITOS: </w:t>
      </w:r>
    </w:p>
    <w:p w14:paraId="7DEBF7D5" w14:textId="77777777" w:rsidR="003D4C24" w:rsidRPr="00CD3066" w:rsidRDefault="003D4C24" w:rsidP="003D4C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08F90B3" w14:textId="77777777" w:rsidR="003D4C24" w:rsidRPr="00CD3066" w:rsidRDefault="003D4C24" w:rsidP="003D4C2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Brindar conocimientos acerca de los procesos que caracterizan a las Instituciones Educativas y su recorrido histórico.</w:t>
      </w:r>
    </w:p>
    <w:p w14:paraId="7EAF19A3" w14:textId="77777777" w:rsidR="003D4C24" w:rsidRPr="00CD3066" w:rsidRDefault="003D4C24" w:rsidP="003D4C2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Diseñar clases virtuales posibilitando la utilización de distintas plataformas y herramientas tecnológicas que promuevan el vínculo grupal.</w:t>
      </w:r>
    </w:p>
    <w:p w14:paraId="1E7770A9" w14:textId="77777777" w:rsidR="003D4C24" w:rsidRPr="00CD3066" w:rsidRDefault="003D4C24" w:rsidP="003D4C2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Generar en el alumnado el pensamiento crítico como futuros docentes que se insertarán en distintas instituciones escolares.</w:t>
      </w:r>
    </w:p>
    <w:p w14:paraId="6729D357" w14:textId="77777777" w:rsidR="003D4C24" w:rsidRPr="00CD3066" w:rsidRDefault="003D4C24" w:rsidP="003D4C2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Estimular el análisis acerca del rol del equipo de conducción en una institución educativa.</w:t>
      </w:r>
    </w:p>
    <w:p w14:paraId="4A9DA98A" w14:textId="77777777" w:rsidR="003D4C24" w:rsidRPr="00CD3066" w:rsidRDefault="003D4C24" w:rsidP="003D4C2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Presentar los cambios que atravesaron familia – escuela – Estado desde la época tradicional a la actualidad.</w:t>
      </w:r>
    </w:p>
    <w:p w14:paraId="1D7DF36B" w14:textId="77777777" w:rsidR="003D4C24" w:rsidRPr="00CD3066" w:rsidRDefault="003D4C24" w:rsidP="003D4C2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Concientizar acerca de la importancia de la inclusión de jóvenes y adolescentes provenientes de contextos específicos en la escuela secundaria en la actualidad. </w:t>
      </w:r>
    </w:p>
    <w:p w14:paraId="03F01303" w14:textId="77777777" w:rsidR="003D4C24" w:rsidRDefault="003D4C24" w:rsidP="003D4C2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Dar a conocer normativas vigentes que caracterizan los procesos administrativos institucionales.</w:t>
      </w:r>
    </w:p>
    <w:p w14:paraId="2C1603FA" w14:textId="77777777" w:rsidR="003D4C24" w:rsidRPr="00CD3066" w:rsidRDefault="003D4C24" w:rsidP="003D4C24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Concientizar y proveer información vigente sobre el cambio que se está produciendo en las escuelas desde iniciada la etapa de cuarentena por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Covid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19. </w:t>
      </w:r>
    </w:p>
    <w:p w14:paraId="63A355E6" w14:textId="77777777" w:rsidR="003D4C24" w:rsidRPr="00CD3066" w:rsidRDefault="003D4C24" w:rsidP="003D4C2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Estimular el</w:t>
      </w: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pensamiento crítico y reflexivo sobre el impacto de las Nuevas Tecnologías de la Información y la Comunicación en la escuela.</w:t>
      </w:r>
    </w:p>
    <w:p w14:paraId="0C234EB8" w14:textId="77777777" w:rsidR="003D4C24" w:rsidRPr="00CD3066" w:rsidRDefault="003D4C24" w:rsidP="003D4C24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418FAD7A" w14:textId="77777777" w:rsidR="003D4C24" w:rsidRPr="00CD3066" w:rsidRDefault="003D4C24" w:rsidP="003D4C24">
      <w:pPr>
        <w:contextualSpacing/>
        <w:jc w:val="both"/>
        <w:rPr>
          <w:rFonts w:ascii="Arial" w:hAnsi="Arial" w:cs="Arial"/>
          <w:sz w:val="24"/>
          <w:szCs w:val="24"/>
        </w:rPr>
      </w:pPr>
      <w:r w:rsidRPr="00CD3066">
        <w:rPr>
          <w:rFonts w:ascii="Arial" w:hAnsi="Arial" w:cs="Arial"/>
          <w:sz w:val="24"/>
          <w:szCs w:val="24"/>
          <w:lang w:val="es-ES"/>
        </w:rPr>
        <w:t>SABERES PREVIOS</w:t>
      </w:r>
      <w:r w:rsidRPr="00CD3066">
        <w:rPr>
          <w:rFonts w:ascii="Arial" w:hAnsi="Arial" w:cs="Arial"/>
          <w:sz w:val="24"/>
          <w:szCs w:val="24"/>
        </w:rPr>
        <w:t>: concepto de institución escolar. Surgimiento y función social de la escuela.</w:t>
      </w:r>
    </w:p>
    <w:p w14:paraId="3FFF09D8" w14:textId="77777777" w:rsidR="003D4C24" w:rsidRPr="00CD3066" w:rsidRDefault="003D4C24" w:rsidP="003D4C24">
      <w:pPr>
        <w:contextualSpacing/>
        <w:rPr>
          <w:rFonts w:ascii="Arial" w:hAnsi="Arial" w:cs="Arial"/>
          <w:sz w:val="24"/>
          <w:szCs w:val="24"/>
          <w:lang w:val="es-ES"/>
        </w:rPr>
      </w:pPr>
    </w:p>
    <w:p w14:paraId="36298C38" w14:textId="77777777" w:rsidR="003D4C24" w:rsidRPr="00CD3066" w:rsidRDefault="003D4C24" w:rsidP="003D4C24">
      <w:pPr>
        <w:contextualSpacing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CONTENIDOS CONCEPTUALES:</w:t>
      </w:r>
    </w:p>
    <w:p w14:paraId="72F517A2" w14:textId="77777777" w:rsidR="003D4C24" w:rsidRPr="00CD3066" w:rsidRDefault="003D4C24" w:rsidP="003D4C24">
      <w:pPr>
        <w:contextualSpacing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UNIDAD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Nº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 1:</w:t>
      </w:r>
    </w:p>
    <w:p w14:paraId="3F989325" w14:textId="77777777" w:rsidR="003D4C24" w:rsidRPr="00CD3066" w:rsidRDefault="003D4C24" w:rsidP="003D4C24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Concepto de Instituciones y Organizaciones. </w:t>
      </w:r>
    </w:p>
    <w:p w14:paraId="5B51BE7E" w14:textId="77777777" w:rsidR="003D4C24" w:rsidRPr="00CD3066" w:rsidRDefault="003D4C24" w:rsidP="003D4C24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Organizaciones equivalentes a: máquinas – organismos – cerebro – culturas – sistemas políticos.</w:t>
      </w:r>
    </w:p>
    <w:p w14:paraId="6A05CF9F" w14:textId="77777777" w:rsidR="003D4C24" w:rsidRPr="00CD3066" w:rsidRDefault="003D4C24" w:rsidP="003D4C24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Lo institucional. Una dimensión constitutiva del comportamiento humano: El concepto de institución.</w:t>
      </w:r>
    </w:p>
    <w:p w14:paraId="7BFAFD85" w14:textId="77777777" w:rsidR="003D4C24" w:rsidRPr="00CD3066" w:rsidRDefault="003D4C24" w:rsidP="003D4C24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Las instituciones educativas y el contrato histórico. Los contratos fundacionales. El lugar del currículum en el contrato entre la escuela y la sociedad. Hacia un nuevo contrato.</w:t>
      </w:r>
    </w:p>
    <w:p w14:paraId="40B24196" w14:textId="11D90899" w:rsidR="003D4C24" w:rsidRPr="00CD3066" w:rsidRDefault="003D4C24" w:rsidP="003D4C24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La escuela transformada: una organización inteligente y una gestión efectiva: el lugar de la gestión y la organización. Perspectivas de la organización: herramienta, escenario de interacción social, sistemas vivientes. Importancia de la gestión. Los rasgos del nuevo modelo de gestión y organización escolar. Desafíos para la gestión y la organización. Gestión de la innovación. </w:t>
      </w:r>
    </w:p>
    <w:p w14:paraId="118ADCE1" w14:textId="77777777" w:rsidR="003D4C24" w:rsidRPr="00CD3066" w:rsidRDefault="003D4C24" w:rsidP="003D4C24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Acerca de la historia institucional de la escuela: tramas, versiones y relatos. El trabajo de la memoria en las instituciones: Los procesos de historización. Biografías personales. Olvidos y secretos.</w:t>
      </w:r>
    </w:p>
    <w:p w14:paraId="17485EDC" w14:textId="77777777" w:rsidR="003D4C24" w:rsidRPr="00CD3066" w:rsidRDefault="003D4C24" w:rsidP="003D4C24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Actores, instituciones y conflictos: La relación de los actores con la institución. Actores y poder. Actores y conflictos: lo previsible, lo imponderable. El posicionamiento de los actores frente a los conflictos. Instituciones educativas y conflictos.</w:t>
      </w:r>
    </w:p>
    <w:p w14:paraId="4E6BDD76" w14:textId="77777777" w:rsidR="003D4C24" w:rsidRPr="00CD3066" w:rsidRDefault="003D4C24" w:rsidP="003D4C24">
      <w:pPr>
        <w:contextualSpacing/>
        <w:rPr>
          <w:rFonts w:ascii="Arial" w:hAnsi="Arial" w:cs="Arial"/>
          <w:sz w:val="24"/>
          <w:szCs w:val="24"/>
          <w:lang w:val="es-ES"/>
        </w:rPr>
      </w:pPr>
    </w:p>
    <w:p w14:paraId="1B1BD2E8" w14:textId="77777777" w:rsidR="003D4C24" w:rsidRPr="00CD3066" w:rsidRDefault="003D4C24" w:rsidP="003D4C24">
      <w:pPr>
        <w:contextualSpacing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UNIDAD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Nº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 2:</w:t>
      </w:r>
    </w:p>
    <w:p w14:paraId="2281BF62" w14:textId="77777777" w:rsidR="003D4C24" w:rsidRPr="00CD3066" w:rsidRDefault="003D4C24" w:rsidP="003D4C24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Algunas ideas sobre el triunfo pasado, la crisis actual y las posibilidades futuras de la forma escolar.</w:t>
      </w:r>
    </w:p>
    <w:p w14:paraId="6697CC5F" w14:textId="77777777" w:rsidR="003D4C24" w:rsidRPr="00CD3066" w:rsidRDefault="003D4C24" w:rsidP="003D4C24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Reinvenciones de lo escolar: tensiones, límites y posibilidades.</w:t>
      </w:r>
    </w:p>
    <w:p w14:paraId="68883412" w14:textId="77777777" w:rsidR="003D4C24" w:rsidRPr="00CD3066" w:rsidRDefault="003D4C24" w:rsidP="003D4C24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Pedagogía y metamorfosis: las formas de lo escolar en la atención de contextos específicos.</w:t>
      </w:r>
    </w:p>
    <w:p w14:paraId="4C429564" w14:textId="77777777" w:rsidR="003D4C24" w:rsidRPr="00CD3066" w:rsidRDefault="003D4C24" w:rsidP="003D4C24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316A0B06" w14:textId="77777777" w:rsidR="003D4C24" w:rsidRPr="00CD3066" w:rsidRDefault="003D4C24" w:rsidP="003D4C24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UNIDAD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Nº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 3: </w:t>
      </w:r>
    </w:p>
    <w:p w14:paraId="4C35BC05" w14:textId="77777777" w:rsidR="003D4C24" w:rsidRPr="00CD3066" w:rsidRDefault="003D4C24" w:rsidP="003D4C24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Para pensar hoy las escuelas y las adolescencias: lugares de habla: palabras que:  transportan y reúnen, que traducen y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contratraducen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>, que autorizan, que se superponen.</w:t>
      </w:r>
    </w:p>
    <w:p w14:paraId="447AF9A9" w14:textId="77777777" w:rsidR="003D4C24" w:rsidRPr="00CD3066" w:rsidRDefault="003D4C24" w:rsidP="003D4C24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El lugar de lo joven en la escuela: los jóvenes destinatarios. Los propósitos preventivos. Vidas paralelas.</w:t>
      </w:r>
    </w:p>
    <w:p w14:paraId="3CC8AD2C" w14:textId="77777777" w:rsidR="003D4C24" w:rsidRPr="00CD3066" w:rsidRDefault="003D4C24" w:rsidP="003D4C24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lastRenderedPageBreak/>
        <w:t>Generaciones y Géneros en las instituciones educativas: Género y edad como organizadores vitales. Género y edad como categorías sociológicas. Género y edad en el sistema educativo. El poder en las relaciones de género y etarias. Algunas cuestiones éticas.</w:t>
      </w:r>
    </w:p>
    <w:p w14:paraId="79A85695" w14:textId="77777777" w:rsidR="003D4C24" w:rsidRPr="00CD3066" w:rsidRDefault="003D4C24" w:rsidP="003D4C24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Las Nuevas Tecnologías de la Información y la Comunicación en la escuela: efectos y defectos en la cultura escolar. Cuatro efectos y defectos de la cultura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mass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-mediática en la cultura escolar. Las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Ntic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 como panacea. El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gatopardismo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>. La instantaneidad. Relaciones entre Inmigrantes Digitales y Nativos Digitales.</w:t>
      </w:r>
    </w:p>
    <w:p w14:paraId="4A0E9E05" w14:textId="77777777" w:rsidR="003D4C24" w:rsidRDefault="003D4C24" w:rsidP="003D4C24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2DD65D87" w14:textId="77777777" w:rsidR="003D4C24" w:rsidRPr="00CD3066" w:rsidRDefault="003D4C24" w:rsidP="003D4C24">
      <w:pPr>
        <w:contextualSpacing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BIBLIOGRAFÍA DEL ALUMNO:</w:t>
      </w:r>
    </w:p>
    <w:p w14:paraId="13CEBCD7" w14:textId="77777777" w:rsidR="003D4C24" w:rsidRPr="00CD3066" w:rsidRDefault="003D4C24" w:rsidP="003D4C2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proofErr w:type="gramStart"/>
      <w:r w:rsidRPr="00CD3066">
        <w:rPr>
          <w:rFonts w:ascii="Arial" w:hAnsi="Arial" w:cs="Arial"/>
          <w:sz w:val="24"/>
          <w:szCs w:val="24"/>
          <w:lang w:val="es-ES"/>
        </w:rPr>
        <w:t>DUSCHATZKY,  Silvia</w:t>
      </w:r>
      <w:proofErr w:type="gramEnd"/>
      <w:r w:rsidRPr="00CD3066">
        <w:rPr>
          <w:rFonts w:ascii="Arial" w:hAnsi="Arial" w:cs="Arial"/>
          <w:sz w:val="24"/>
          <w:szCs w:val="24"/>
          <w:lang w:val="es-ES"/>
        </w:rPr>
        <w:t xml:space="preserve"> – COREA, Cristina (2014). “Chicos en Banda”. Buenos Aires. Ed. Paidós.</w:t>
      </w:r>
    </w:p>
    <w:p w14:paraId="7D2F51CD" w14:textId="77777777" w:rsidR="003D4C24" w:rsidRPr="00CD3066" w:rsidRDefault="003D4C24" w:rsidP="003D4C2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BAQUERO, Ricardo- </w:t>
      </w:r>
      <w:proofErr w:type="gramStart"/>
      <w:r w:rsidRPr="00CD3066">
        <w:rPr>
          <w:rFonts w:ascii="Arial" w:hAnsi="Arial" w:cs="Arial"/>
          <w:sz w:val="24"/>
          <w:szCs w:val="24"/>
          <w:lang w:val="es-ES"/>
        </w:rPr>
        <w:t>DICKER,G</w:t>
      </w:r>
      <w:proofErr w:type="gramEnd"/>
      <w:r w:rsidRPr="00CD3066">
        <w:rPr>
          <w:rFonts w:ascii="Arial" w:hAnsi="Arial" w:cs="Arial"/>
          <w:sz w:val="24"/>
          <w:szCs w:val="24"/>
          <w:lang w:val="es-ES"/>
        </w:rPr>
        <w:t xml:space="preserve"> y FRIGERIO, G. (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comp.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>) (2013). “Las Formas de lo Escolar”. Buenos Aires. Ed. Del Estante.</w:t>
      </w:r>
    </w:p>
    <w:p w14:paraId="1B62338A" w14:textId="77777777" w:rsidR="003D4C24" w:rsidRPr="00CD3066" w:rsidRDefault="003D4C24" w:rsidP="003D4C2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Ley de Educación Nacional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Nº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 26.206 (2007)</w:t>
      </w:r>
    </w:p>
    <w:p w14:paraId="215FF799" w14:textId="77777777" w:rsidR="003D4C24" w:rsidRPr="00CD3066" w:rsidRDefault="003D4C24" w:rsidP="003D4C2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 Decreto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Nº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 181/09. Ministerio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Pcia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>. De Santa Fe.</w:t>
      </w:r>
    </w:p>
    <w:p w14:paraId="79AA607A" w14:textId="77777777" w:rsidR="003D4C24" w:rsidRPr="00CD3066" w:rsidRDefault="003D4C24" w:rsidP="003D4C2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NICASTRO, Sandra </w:t>
      </w:r>
      <w:proofErr w:type="gramStart"/>
      <w:r w:rsidRPr="00CD3066">
        <w:rPr>
          <w:rFonts w:ascii="Arial" w:hAnsi="Arial" w:cs="Arial"/>
          <w:sz w:val="24"/>
          <w:szCs w:val="24"/>
          <w:lang w:val="es-ES"/>
        </w:rPr>
        <w:t>( 1997</w:t>
      </w:r>
      <w:proofErr w:type="gramEnd"/>
      <w:r w:rsidRPr="00CD3066">
        <w:rPr>
          <w:rFonts w:ascii="Arial" w:hAnsi="Arial" w:cs="Arial"/>
          <w:sz w:val="24"/>
          <w:szCs w:val="24"/>
          <w:lang w:val="es-ES"/>
        </w:rPr>
        <w:t>).“La Historia Institucional y el Director en la Escuela”. Buenos Aires. Ed. Paidós.</w:t>
      </w:r>
    </w:p>
    <w:p w14:paraId="1844157E" w14:textId="77777777" w:rsidR="003D4C24" w:rsidRPr="00CD3066" w:rsidRDefault="003D4C24" w:rsidP="003D4C2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NEUFELD, Ma. </w:t>
      </w:r>
      <w:proofErr w:type="gramStart"/>
      <w:r w:rsidRPr="00CD3066">
        <w:rPr>
          <w:rFonts w:ascii="Arial" w:hAnsi="Arial" w:cs="Arial"/>
          <w:sz w:val="24"/>
          <w:szCs w:val="24"/>
          <w:lang w:val="es-ES"/>
        </w:rPr>
        <w:t>Rosa  .</w:t>
      </w:r>
      <w:proofErr w:type="gramEnd"/>
      <w:r w:rsidRPr="00CD3066">
        <w:rPr>
          <w:rFonts w:ascii="Arial" w:hAnsi="Arial" w:cs="Arial"/>
          <w:sz w:val="24"/>
          <w:szCs w:val="24"/>
          <w:lang w:val="es-ES"/>
        </w:rPr>
        <w:t xml:space="preserve">  (1999) “De eso no se habla”. Ed. Eudeba.</w:t>
      </w:r>
      <w:r w:rsidRPr="00CD3066">
        <w:rPr>
          <w:rFonts w:ascii="Arial" w:hAnsi="Arial" w:cs="Arial"/>
          <w:sz w:val="24"/>
          <w:szCs w:val="24"/>
        </w:rPr>
        <w:t xml:space="preserve"> </w:t>
      </w:r>
    </w:p>
    <w:p w14:paraId="06F94F47" w14:textId="77777777" w:rsidR="003D4C24" w:rsidRPr="00CD3066" w:rsidRDefault="003D4C24" w:rsidP="003D4C2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FRIGERIO, Graciela- POGGI, Margarita – TIRAMONTI, Guillermina (1994) “Cara y Ceca de las Instituciones Educativas”. Buenos Aires. Ed. Troquel.</w:t>
      </w:r>
    </w:p>
    <w:p w14:paraId="25631BBB" w14:textId="77777777" w:rsidR="003D4C24" w:rsidRPr="00CD3066" w:rsidRDefault="003D4C24" w:rsidP="003D4C2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AGUERRONDO, Inés (1992). “La Escuela Transformada: una organización inteligente y una gestión efectiva”. Buenos Aires. Red. Paidós.</w:t>
      </w:r>
    </w:p>
    <w:p w14:paraId="662B8C9A" w14:textId="77777777" w:rsidR="003D4C24" w:rsidRPr="00CD3066" w:rsidRDefault="003D4C24" w:rsidP="003D4C2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FERNANDEZ, Lidia (1994). “Instituciones Educativas. Dinámicas institucionales en situaciones críticas”. Buenos Aires. Ed. Paidós.</w:t>
      </w:r>
    </w:p>
    <w:p w14:paraId="2FBDEE93" w14:textId="77777777" w:rsidR="003D4C24" w:rsidRPr="00CD3066" w:rsidRDefault="003D4C24" w:rsidP="003D4C2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FRIGERIO, G, POGGI, </w:t>
      </w:r>
      <w:proofErr w:type="gramStart"/>
      <w:r w:rsidRPr="00CD3066">
        <w:rPr>
          <w:rFonts w:ascii="Arial" w:hAnsi="Arial" w:cs="Arial"/>
          <w:sz w:val="24"/>
          <w:szCs w:val="24"/>
          <w:lang w:val="es-ES"/>
        </w:rPr>
        <w:t>M.,KORINFELD</w:t>
      </w:r>
      <w:proofErr w:type="gramEnd"/>
      <w:r w:rsidRPr="00CD3066">
        <w:rPr>
          <w:rFonts w:ascii="Arial" w:hAnsi="Arial" w:cs="Arial"/>
          <w:sz w:val="24"/>
          <w:szCs w:val="24"/>
          <w:lang w:val="es-ES"/>
        </w:rPr>
        <w:t>, D “Construyendo un saber sobre el interior de la escuela. Bs.As. Novedades Educativas.</w:t>
      </w:r>
    </w:p>
    <w:p w14:paraId="24765632" w14:textId="77777777" w:rsidR="003D4C24" w:rsidRDefault="003D4C24" w:rsidP="003D4C2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GARCÍA DELGADO, Daniel (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reeimp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. 1996). “Estado y Sociedad”. Grupo editorial Tesis Norma.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Flacso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>.</w:t>
      </w:r>
    </w:p>
    <w:p w14:paraId="6AD57901" w14:textId="77777777" w:rsidR="003D4C24" w:rsidRPr="00CD3066" w:rsidRDefault="003D4C24" w:rsidP="003D4C2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Anijovich Rebeca. 2020. ¿Cómo sabemos que nuestros estudiantes están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s-ES"/>
        </w:rPr>
        <w:t>aprendiendo?</w:t>
      </w:r>
      <w:r w:rsidRPr="00D91649">
        <w:rPr>
          <w:rFonts w:ascii="Arial" w:hAnsi="Arial" w:cs="Arial"/>
          <w:sz w:val="24"/>
          <w:szCs w:val="24"/>
          <w:lang w:val="es-ES"/>
        </w:rPr>
        <w:t>https</w:t>
      </w:r>
      <w:proofErr w:type="spellEnd"/>
      <w:r w:rsidRPr="00D91649">
        <w:rPr>
          <w:rFonts w:ascii="Arial" w:hAnsi="Arial" w:cs="Arial"/>
          <w:sz w:val="24"/>
          <w:szCs w:val="24"/>
          <w:lang w:val="es-ES"/>
        </w:rPr>
        <w:t>://youtu.be/UAqQbeus2dc</w:t>
      </w:r>
      <w:proofErr w:type="gramEnd"/>
    </w:p>
    <w:p w14:paraId="1A900816" w14:textId="77777777" w:rsidR="003D4C24" w:rsidRDefault="003D4C24" w:rsidP="003D4C24">
      <w:p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      </w:t>
      </w:r>
    </w:p>
    <w:p w14:paraId="2292FD0D" w14:textId="77777777" w:rsidR="003D4C24" w:rsidRPr="00CD3066" w:rsidRDefault="003D4C24" w:rsidP="003D4C24">
      <w:p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BIBLIOGRAFÍA DEL DOCENTE:</w:t>
      </w:r>
    </w:p>
    <w:p w14:paraId="7C029304" w14:textId="77777777" w:rsidR="003D4C24" w:rsidRPr="00CD3066" w:rsidRDefault="003D4C24" w:rsidP="003D4C2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FLACHSLAND, Cecilia. </w:t>
      </w:r>
      <w:proofErr w:type="gramStart"/>
      <w:r w:rsidRPr="00CD3066">
        <w:rPr>
          <w:rFonts w:ascii="Arial" w:hAnsi="Arial" w:cs="Arial"/>
          <w:sz w:val="24"/>
          <w:szCs w:val="24"/>
          <w:lang w:val="es-ES"/>
        </w:rPr>
        <w:t>( 2003</w:t>
      </w:r>
      <w:proofErr w:type="gramEnd"/>
      <w:r w:rsidRPr="00CD3066">
        <w:rPr>
          <w:rFonts w:ascii="Arial" w:hAnsi="Arial" w:cs="Arial"/>
          <w:sz w:val="24"/>
          <w:szCs w:val="24"/>
          <w:lang w:val="es-ES"/>
        </w:rPr>
        <w:t>)“Pierre Bourdieu y el capital simbólico”. Ed. Campo de Ideas. Madrid.</w:t>
      </w:r>
    </w:p>
    <w:p w14:paraId="09CF029B" w14:textId="77777777" w:rsidR="003D4C24" w:rsidRPr="00CD3066" w:rsidRDefault="003D4C24" w:rsidP="003D4C2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VALERO GARCÍA, José María. (1993) “La escuela que yo quiero”. Buenos Aires. Gram Editora.     </w:t>
      </w:r>
    </w:p>
    <w:p w14:paraId="65A3BB6A" w14:textId="77777777" w:rsidR="003D4C24" w:rsidRPr="00CD3066" w:rsidRDefault="003D4C24" w:rsidP="003D4C2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ROMERO, Claudia (2004). “La escuela media en la sociedad del conocimiento”. Buenos Aires/ México. Ed.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Noveduc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.                                                </w:t>
      </w:r>
    </w:p>
    <w:p w14:paraId="5559B9CF" w14:textId="77777777" w:rsidR="003D4C24" w:rsidRPr="00CD3066" w:rsidRDefault="003D4C24" w:rsidP="003D4C2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DUBET, F.  (2006). “El declive de la institución. Profesiones, sujetos e individuos en </w:t>
      </w:r>
      <w:proofErr w:type="gramStart"/>
      <w:r w:rsidRPr="00CD3066">
        <w:rPr>
          <w:rFonts w:ascii="Arial" w:hAnsi="Arial" w:cs="Arial"/>
          <w:sz w:val="24"/>
          <w:szCs w:val="24"/>
          <w:lang w:val="es-ES"/>
        </w:rPr>
        <w:t>la  modernidad</w:t>
      </w:r>
      <w:proofErr w:type="gramEnd"/>
      <w:r w:rsidRPr="00CD3066">
        <w:rPr>
          <w:rFonts w:ascii="Arial" w:hAnsi="Arial" w:cs="Arial"/>
          <w:sz w:val="24"/>
          <w:szCs w:val="24"/>
          <w:lang w:val="es-ES"/>
        </w:rPr>
        <w:t>”. Barcelona. Ed. Gedisa.</w:t>
      </w:r>
    </w:p>
    <w:p w14:paraId="6E3A0E0B" w14:textId="77777777" w:rsidR="003D4C24" w:rsidRPr="00CD3066" w:rsidRDefault="003D4C24" w:rsidP="003D4C2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FOUCAULT, M. (1995). “El sujeto del poder”. En Terán, O.(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comp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>). Michel Foucault: Discurso, poder y subjetividad. Buenos Aires: El cielo por asalto.</w:t>
      </w:r>
    </w:p>
    <w:p w14:paraId="44399FA7" w14:textId="77777777" w:rsidR="003D4C24" w:rsidRPr="00CD3066" w:rsidRDefault="003D4C24" w:rsidP="003D4C2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lastRenderedPageBreak/>
        <w:t>SCHVARSTEIN, L (2010). “Psicología social de las organizaciones”. Buenos Aires. Ed. Paidós.</w:t>
      </w:r>
    </w:p>
    <w:p w14:paraId="71AE939F" w14:textId="77777777" w:rsidR="003D4C24" w:rsidRPr="00CD3066" w:rsidRDefault="003D4C24" w:rsidP="003D4C2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BALL, Stephen (1994). “La Micropolítica de la escuela: hacia una teoría de la organización escolar”. Paidós. Barcelona.</w:t>
      </w:r>
    </w:p>
    <w:p w14:paraId="51621F51" w14:textId="77777777" w:rsidR="003D4C24" w:rsidRPr="00CD3066" w:rsidRDefault="003D4C24" w:rsidP="003D4C2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NIC. Documento de Desarrollo Curricular para la Educación Primaria y Secundaria.  Ministerio de la Provincia de Santa Fe. Abril 2016.</w:t>
      </w:r>
    </w:p>
    <w:p w14:paraId="3C583746" w14:textId="77777777" w:rsidR="003D4C24" w:rsidRPr="00CD3066" w:rsidRDefault="003D4C24" w:rsidP="003D4C24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1F4D51E5" w14:textId="77777777" w:rsidR="003D4C24" w:rsidRPr="00CD3066" w:rsidRDefault="003D4C24" w:rsidP="003D4C24">
      <w:pPr>
        <w:rPr>
          <w:rFonts w:ascii="Arial" w:hAnsi="Arial" w:cs="Arial"/>
          <w:sz w:val="24"/>
          <w:szCs w:val="24"/>
        </w:rPr>
      </w:pPr>
    </w:p>
    <w:p w14:paraId="744B9362" w14:textId="77777777" w:rsidR="003D4C24" w:rsidRPr="00CD3066" w:rsidRDefault="003D4C24" w:rsidP="003D4C24">
      <w:pPr>
        <w:rPr>
          <w:rFonts w:ascii="Arial" w:hAnsi="Arial" w:cs="Arial"/>
          <w:sz w:val="24"/>
          <w:szCs w:val="24"/>
        </w:rPr>
      </w:pPr>
    </w:p>
    <w:p w14:paraId="12620499" w14:textId="77777777" w:rsidR="003D4C24" w:rsidRDefault="003D4C24" w:rsidP="003D4C24"/>
    <w:p w14:paraId="71F9B98D" w14:textId="77777777" w:rsidR="00742798" w:rsidRDefault="00742798"/>
    <w:sectPr w:rsidR="00742798" w:rsidSect="00DB6AAF">
      <w:footerReference w:type="default" r:id="rId6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6963823"/>
      <w:docPartObj>
        <w:docPartGallery w:val="Page Numbers (Bottom of Page)"/>
        <w:docPartUnique/>
      </w:docPartObj>
    </w:sdtPr>
    <w:sdtEndPr/>
    <w:sdtContent>
      <w:p w14:paraId="26427C5A" w14:textId="77777777" w:rsidR="00465E45" w:rsidRDefault="003D4C2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F2929">
          <w:rPr>
            <w:noProof/>
            <w:lang w:val="es-ES"/>
          </w:rPr>
          <w:t>1</w:t>
        </w:r>
        <w:r>
          <w:fldChar w:fldCharType="end"/>
        </w:r>
      </w:p>
    </w:sdtContent>
  </w:sdt>
  <w:p w14:paraId="5FA96036" w14:textId="77777777" w:rsidR="00465E45" w:rsidRDefault="003D4C24">
    <w:pPr>
      <w:pStyle w:val="Piedep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57C2A"/>
    <w:multiLevelType w:val="hybridMultilevel"/>
    <w:tmpl w:val="AF90C006"/>
    <w:lvl w:ilvl="0" w:tplc="5DFC19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52F28"/>
    <w:multiLevelType w:val="hybridMultilevel"/>
    <w:tmpl w:val="66AC6BFE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520F8"/>
    <w:multiLevelType w:val="hybridMultilevel"/>
    <w:tmpl w:val="A8601C32"/>
    <w:lvl w:ilvl="0" w:tplc="AA867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E3411"/>
    <w:multiLevelType w:val="hybridMultilevel"/>
    <w:tmpl w:val="569AEA48"/>
    <w:lvl w:ilvl="0" w:tplc="4184C4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E7"/>
    <w:rsid w:val="003D4C24"/>
    <w:rsid w:val="005066E7"/>
    <w:rsid w:val="0074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3CD4"/>
  <w15:chartTrackingRefBased/>
  <w15:docId w15:val="{C1B3A7B0-B595-48D3-9A57-E6CB28B2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C2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4C2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D4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7167</Characters>
  <Application>Microsoft Office Word</Application>
  <DocSecurity>0</DocSecurity>
  <Lines>59</Lines>
  <Paragraphs>16</Paragraphs>
  <ScaleCrop>false</ScaleCrop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Cudugnello</dc:creator>
  <cp:keywords/>
  <dc:description/>
  <cp:lastModifiedBy>Mariela Cudugnello</cp:lastModifiedBy>
  <cp:revision>2</cp:revision>
  <dcterms:created xsi:type="dcterms:W3CDTF">2021-11-09T13:13:00Z</dcterms:created>
  <dcterms:modified xsi:type="dcterms:W3CDTF">2021-11-09T13:14:00Z</dcterms:modified>
</cp:coreProperties>
</file>